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431" w:tblpY="-240"/>
        <w:tblW w:w="16031" w:type="dxa"/>
        <w:tblLook w:val="04A0" w:firstRow="1" w:lastRow="0" w:firstColumn="1" w:lastColumn="0" w:noHBand="0" w:noVBand="1"/>
      </w:tblPr>
      <w:tblGrid>
        <w:gridCol w:w="1980"/>
        <w:gridCol w:w="1984"/>
        <w:gridCol w:w="2127"/>
        <w:gridCol w:w="2268"/>
        <w:gridCol w:w="2693"/>
        <w:gridCol w:w="2410"/>
        <w:gridCol w:w="2569"/>
      </w:tblGrid>
      <w:tr w:rsidR="00123BD0" w:rsidRPr="004F2280" w14:paraId="3438163F" w14:textId="77777777" w:rsidTr="004F2280">
        <w:trPr>
          <w:trHeight w:val="306"/>
        </w:trPr>
        <w:tc>
          <w:tcPr>
            <w:tcW w:w="16031" w:type="dxa"/>
            <w:gridSpan w:val="7"/>
            <w:vAlign w:val="center"/>
          </w:tcPr>
          <w:p w14:paraId="4E447B39" w14:textId="34825571" w:rsidR="00123BD0" w:rsidRPr="004F2280" w:rsidRDefault="00123BD0" w:rsidP="004F228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F2280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Working Scientifically- Curriculum Map</w:t>
            </w:r>
          </w:p>
        </w:tc>
      </w:tr>
      <w:tr w:rsidR="004F2280" w:rsidRPr="004F2280" w14:paraId="42898031" w14:textId="77777777" w:rsidTr="004F2280">
        <w:trPr>
          <w:trHeight w:val="292"/>
        </w:trPr>
        <w:tc>
          <w:tcPr>
            <w:tcW w:w="1980" w:type="dxa"/>
          </w:tcPr>
          <w:p w14:paraId="66BA2EE0" w14:textId="77777777" w:rsidR="00123BD0" w:rsidRPr="004F2280" w:rsidRDefault="00123BD0" w:rsidP="004F228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FA525DD" w14:textId="3F43131A" w:rsidR="00123BD0" w:rsidRPr="004F2280" w:rsidRDefault="00123BD0" w:rsidP="004F2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280">
              <w:rPr>
                <w:rFonts w:ascii="Arial" w:hAnsi="Arial" w:cs="Arial"/>
                <w:b/>
                <w:bCs/>
              </w:rPr>
              <w:t>Year 1</w:t>
            </w:r>
          </w:p>
        </w:tc>
        <w:tc>
          <w:tcPr>
            <w:tcW w:w="2127" w:type="dxa"/>
          </w:tcPr>
          <w:p w14:paraId="4DAA44A2" w14:textId="07137A83" w:rsidR="00123BD0" w:rsidRPr="004F2280" w:rsidRDefault="00123BD0" w:rsidP="004F2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280">
              <w:rPr>
                <w:rFonts w:ascii="Arial" w:hAnsi="Arial" w:cs="Arial"/>
                <w:b/>
                <w:bCs/>
              </w:rPr>
              <w:t>Year 2</w:t>
            </w:r>
          </w:p>
        </w:tc>
        <w:tc>
          <w:tcPr>
            <w:tcW w:w="2268" w:type="dxa"/>
          </w:tcPr>
          <w:p w14:paraId="1817E148" w14:textId="367BA42C" w:rsidR="00123BD0" w:rsidRPr="004F2280" w:rsidRDefault="00123BD0" w:rsidP="004F2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280">
              <w:rPr>
                <w:rFonts w:ascii="Arial" w:hAnsi="Arial" w:cs="Arial"/>
                <w:b/>
                <w:bCs/>
              </w:rPr>
              <w:t>Year 3</w:t>
            </w:r>
          </w:p>
        </w:tc>
        <w:tc>
          <w:tcPr>
            <w:tcW w:w="2693" w:type="dxa"/>
          </w:tcPr>
          <w:p w14:paraId="672A463E" w14:textId="1EEE54C7" w:rsidR="00123BD0" w:rsidRPr="004F2280" w:rsidRDefault="00123BD0" w:rsidP="004F2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280">
              <w:rPr>
                <w:rFonts w:ascii="Arial" w:hAnsi="Arial" w:cs="Arial"/>
                <w:b/>
                <w:bCs/>
              </w:rPr>
              <w:t>Year 4</w:t>
            </w:r>
          </w:p>
        </w:tc>
        <w:tc>
          <w:tcPr>
            <w:tcW w:w="2410" w:type="dxa"/>
          </w:tcPr>
          <w:p w14:paraId="5BD5B67A" w14:textId="519D5232" w:rsidR="00123BD0" w:rsidRPr="004F2280" w:rsidRDefault="00123BD0" w:rsidP="004F2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280">
              <w:rPr>
                <w:rFonts w:ascii="Arial" w:hAnsi="Arial" w:cs="Arial"/>
                <w:b/>
                <w:bCs/>
              </w:rPr>
              <w:t>Year 5</w:t>
            </w:r>
          </w:p>
        </w:tc>
        <w:tc>
          <w:tcPr>
            <w:tcW w:w="2569" w:type="dxa"/>
          </w:tcPr>
          <w:p w14:paraId="30C64D20" w14:textId="44572534" w:rsidR="00123BD0" w:rsidRPr="004F2280" w:rsidRDefault="00123BD0" w:rsidP="004F2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280">
              <w:rPr>
                <w:rFonts w:ascii="Arial" w:hAnsi="Arial" w:cs="Arial"/>
                <w:b/>
                <w:bCs/>
              </w:rPr>
              <w:t>Year 6</w:t>
            </w:r>
          </w:p>
        </w:tc>
      </w:tr>
      <w:tr w:rsidR="004F2280" w:rsidRPr="004F2280" w14:paraId="72102EF0" w14:textId="77777777" w:rsidTr="004F2280">
        <w:trPr>
          <w:trHeight w:val="306"/>
        </w:trPr>
        <w:tc>
          <w:tcPr>
            <w:tcW w:w="1980" w:type="dxa"/>
            <w:vAlign w:val="center"/>
          </w:tcPr>
          <w:p w14:paraId="3007C127" w14:textId="5620B873" w:rsidR="00123BD0" w:rsidRPr="004F2280" w:rsidRDefault="00123BD0" w:rsidP="004F2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280">
              <w:rPr>
                <w:rFonts w:ascii="Arial" w:hAnsi="Arial" w:cs="Arial"/>
                <w:b/>
                <w:bCs/>
              </w:rPr>
              <w:t>Ask questions</w:t>
            </w:r>
          </w:p>
        </w:tc>
        <w:tc>
          <w:tcPr>
            <w:tcW w:w="1984" w:type="dxa"/>
          </w:tcPr>
          <w:p w14:paraId="3489B77B" w14:textId="76DCB00D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Ask simple questions.</w:t>
            </w:r>
          </w:p>
        </w:tc>
        <w:tc>
          <w:tcPr>
            <w:tcW w:w="2127" w:type="dxa"/>
          </w:tcPr>
          <w:p w14:paraId="2250BA02" w14:textId="17507FB2" w:rsidR="00123BD0" w:rsidRPr="004F2280" w:rsidRDefault="00123BD0" w:rsidP="004F2280">
            <w:pPr>
              <w:rPr>
                <w:rFonts w:ascii="Arial" w:hAnsi="Arial" w:cs="Arial"/>
                <w:b/>
                <w:bCs/>
              </w:rPr>
            </w:pPr>
            <w:r w:rsidRPr="004F2280">
              <w:rPr>
                <w:rFonts w:ascii="Arial" w:hAnsi="Arial" w:cs="Arial"/>
              </w:rPr>
              <w:t>• Ask simple questions and recognise that they can be answered in different ways.</w:t>
            </w:r>
          </w:p>
        </w:tc>
        <w:tc>
          <w:tcPr>
            <w:tcW w:w="2268" w:type="dxa"/>
          </w:tcPr>
          <w:p w14:paraId="0DFCADC7" w14:textId="0CB7101E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Ask questions and understand there are different enquiry types they could use to answer them.</w:t>
            </w:r>
          </w:p>
        </w:tc>
        <w:tc>
          <w:tcPr>
            <w:tcW w:w="2693" w:type="dxa"/>
          </w:tcPr>
          <w:p w14:paraId="31A376F9" w14:textId="5CB0A4D4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Ask relevant questions and use different types of scientific enquiry to answer them.</w:t>
            </w:r>
          </w:p>
        </w:tc>
        <w:tc>
          <w:tcPr>
            <w:tcW w:w="2410" w:type="dxa"/>
          </w:tcPr>
          <w:p w14:paraId="6717F377" w14:textId="05D7AC96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Ask scientific questions and begin to understand which questions would be best suited to each enquiry type.</w:t>
            </w:r>
          </w:p>
        </w:tc>
        <w:tc>
          <w:tcPr>
            <w:tcW w:w="2569" w:type="dxa"/>
          </w:tcPr>
          <w:p w14:paraId="1CE4013C" w14:textId="44FC55B7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Ask relevant scientific questions and choose which enquiry type would be best suited to answer them.</w:t>
            </w:r>
          </w:p>
        </w:tc>
      </w:tr>
      <w:tr w:rsidR="004F2280" w:rsidRPr="004F2280" w14:paraId="634BF184" w14:textId="77777777" w:rsidTr="004F2280">
        <w:trPr>
          <w:trHeight w:val="306"/>
        </w:trPr>
        <w:tc>
          <w:tcPr>
            <w:tcW w:w="1980" w:type="dxa"/>
            <w:vAlign w:val="center"/>
          </w:tcPr>
          <w:p w14:paraId="71E5ACB6" w14:textId="6BE47574" w:rsidR="00123BD0" w:rsidRPr="004F2280" w:rsidRDefault="00123BD0" w:rsidP="004F2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280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84" w:type="dxa"/>
          </w:tcPr>
          <w:p w14:paraId="131FC851" w14:textId="0283A3B9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Verbally state what they are going to investigate.</w:t>
            </w:r>
          </w:p>
        </w:tc>
        <w:tc>
          <w:tcPr>
            <w:tcW w:w="2127" w:type="dxa"/>
          </w:tcPr>
          <w:p w14:paraId="1B28D7E9" w14:textId="77777777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Make simple predictions based on a question. </w:t>
            </w:r>
          </w:p>
          <w:p w14:paraId="45548B31" w14:textId="732986E4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Identify what they will change and keep the same.</w:t>
            </w:r>
          </w:p>
        </w:tc>
        <w:tc>
          <w:tcPr>
            <w:tcW w:w="2268" w:type="dxa"/>
          </w:tcPr>
          <w:p w14:paraId="41CA555C" w14:textId="77777777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Make relevant predictions. </w:t>
            </w:r>
          </w:p>
          <w:p w14:paraId="589172AB" w14:textId="77777777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Identify what they will change, observe and keep the same. </w:t>
            </w:r>
          </w:p>
          <w:p w14:paraId="576CA061" w14:textId="0A39702F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With support, set up simple practical enquiries.</w:t>
            </w:r>
          </w:p>
        </w:tc>
        <w:tc>
          <w:tcPr>
            <w:tcW w:w="2693" w:type="dxa"/>
          </w:tcPr>
          <w:p w14:paraId="09CCF5D3" w14:textId="77777777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Make predictions based on simple scientific knowledge. </w:t>
            </w:r>
          </w:p>
          <w:p w14:paraId="2CEC59D9" w14:textId="77777777" w:rsidR="00BD422B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Identify what they will change, observe or measure and keep the same. </w:t>
            </w:r>
          </w:p>
          <w:p w14:paraId="7D51914F" w14:textId="6173A777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Set up simple practical enquiries, comparative and fair tests.</w:t>
            </w:r>
          </w:p>
        </w:tc>
        <w:tc>
          <w:tcPr>
            <w:tcW w:w="2410" w:type="dxa"/>
          </w:tcPr>
          <w:p w14:paraId="5B723704" w14:textId="77777777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Make predictions based on scientific knowledge. </w:t>
            </w:r>
          </w:p>
          <w:p w14:paraId="3D408F5E" w14:textId="5EA0D758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With support, plan different types of scientific enquiry. Where appropriate, identify the dependent, independent and controlled variables.</w:t>
            </w:r>
          </w:p>
        </w:tc>
        <w:tc>
          <w:tcPr>
            <w:tcW w:w="2569" w:type="dxa"/>
          </w:tcPr>
          <w:p w14:paraId="70C8D2CD" w14:textId="3E970B7B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Make predictions based on scientific knowledge. • Plan different types of scientific enquiries to answer questions, including recognising and controlling variables where necessary.</w:t>
            </w:r>
          </w:p>
        </w:tc>
      </w:tr>
      <w:tr w:rsidR="004F2280" w:rsidRPr="004F2280" w14:paraId="06D9D50C" w14:textId="77777777" w:rsidTr="004F2280">
        <w:trPr>
          <w:trHeight w:val="306"/>
        </w:trPr>
        <w:tc>
          <w:tcPr>
            <w:tcW w:w="1980" w:type="dxa"/>
            <w:vAlign w:val="center"/>
          </w:tcPr>
          <w:p w14:paraId="03848874" w14:textId="32ECDDA3" w:rsidR="00123BD0" w:rsidRPr="004F2280" w:rsidRDefault="00123BD0" w:rsidP="004F2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280">
              <w:rPr>
                <w:rFonts w:ascii="Arial" w:hAnsi="Arial" w:cs="Arial"/>
                <w:b/>
                <w:bCs/>
              </w:rPr>
              <w:t>Make observations</w:t>
            </w:r>
          </w:p>
        </w:tc>
        <w:tc>
          <w:tcPr>
            <w:tcW w:w="1984" w:type="dxa"/>
          </w:tcPr>
          <w:p w14:paraId="0E737228" w14:textId="5131F04B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Observe closely. </w:t>
            </w:r>
          </w:p>
        </w:tc>
        <w:tc>
          <w:tcPr>
            <w:tcW w:w="2127" w:type="dxa"/>
          </w:tcPr>
          <w:p w14:paraId="7DEF1BDB" w14:textId="4223F358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Observe closely, using simple equipment.</w:t>
            </w:r>
          </w:p>
        </w:tc>
        <w:tc>
          <w:tcPr>
            <w:tcW w:w="2268" w:type="dxa"/>
          </w:tcPr>
          <w:p w14:paraId="590C8AA8" w14:textId="0226A038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Begin to use scientific equipment to make observations.</w:t>
            </w:r>
          </w:p>
        </w:tc>
        <w:tc>
          <w:tcPr>
            <w:tcW w:w="2693" w:type="dxa"/>
          </w:tcPr>
          <w:p w14:paraId="513030A9" w14:textId="00CC839C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Make systematic and careful observations.</w:t>
            </w:r>
          </w:p>
        </w:tc>
        <w:tc>
          <w:tcPr>
            <w:tcW w:w="2410" w:type="dxa"/>
          </w:tcPr>
          <w:p w14:paraId="40C7B73C" w14:textId="32EBB54D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Use a range of scientific equipment to make systematic and careful observations.</w:t>
            </w:r>
          </w:p>
        </w:tc>
        <w:tc>
          <w:tcPr>
            <w:tcW w:w="2569" w:type="dxa"/>
          </w:tcPr>
          <w:p w14:paraId="48CD4B98" w14:textId="047AC98C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Use a range of scientific equipment to make systematic and careful observations with increased complexity.</w:t>
            </w:r>
          </w:p>
        </w:tc>
      </w:tr>
      <w:tr w:rsidR="004F2280" w:rsidRPr="004F2280" w14:paraId="395D478B" w14:textId="77777777" w:rsidTr="004F2280">
        <w:trPr>
          <w:trHeight w:val="306"/>
        </w:trPr>
        <w:tc>
          <w:tcPr>
            <w:tcW w:w="1980" w:type="dxa"/>
            <w:vAlign w:val="center"/>
          </w:tcPr>
          <w:p w14:paraId="5BC8E763" w14:textId="1FB6AAAC" w:rsidR="00123BD0" w:rsidRPr="004F2280" w:rsidRDefault="00123BD0" w:rsidP="004F2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280">
              <w:rPr>
                <w:rFonts w:ascii="Arial" w:hAnsi="Arial" w:cs="Arial"/>
                <w:b/>
                <w:bCs/>
              </w:rPr>
              <w:t>Take measurements</w:t>
            </w:r>
          </w:p>
        </w:tc>
        <w:tc>
          <w:tcPr>
            <w:tcW w:w="1984" w:type="dxa"/>
          </w:tcPr>
          <w:p w14:paraId="4561BA6C" w14:textId="41A0C0CC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Carry out simple tests using nonstandard measurements when appropriate.</w:t>
            </w:r>
          </w:p>
        </w:tc>
        <w:tc>
          <w:tcPr>
            <w:tcW w:w="2127" w:type="dxa"/>
          </w:tcPr>
          <w:p w14:paraId="5139ABEE" w14:textId="480C5359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Perform simple tests using standard units when appropriate.</w:t>
            </w:r>
          </w:p>
        </w:tc>
        <w:tc>
          <w:tcPr>
            <w:tcW w:w="2268" w:type="dxa"/>
          </w:tcPr>
          <w:p w14:paraId="2C85BC7A" w14:textId="57AD9C25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Carry out tests and simple experiments and take measurements using standard units.</w:t>
            </w:r>
          </w:p>
        </w:tc>
        <w:tc>
          <w:tcPr>
            <w:tcW w:w="2693" w:type="dxa"/>
          </w:tcPr>
          <w:p w14:paraId="219C6731" w14:textId="20235CC4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Take accurate measurements using standard units, using a range of equipment, including thermometers and data loggers.</w:t>
            </w:r>
          </w:p>
        </w:tc>
        <w:tc>
          <w:tcPr>
            <w:tcW w:w="2410" w:type="dxa"/>
          </w:tcPr>
          <w:p w14:paraId="082F9899" w14:textId="7B666C07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Take accurate measurements using a range of scientific equipment. Start to take repeat readings when appropriate.</w:t>
            </w:r>
          </w:p>
        </w:tc>
        <w:tc>
          <w:tcPr>
            <w:tcW w:w="2569" w:type="dxa"/>
          </w:tcPr>
          <w:p w14:paraId="2F5B36CD" w14:textId="77777777" w:rsidR="00123BD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Take measurements, using a range of scientific equipment, with increasing accuracy and precision, taking repeat readings when appropriate.</w:t>
            </w:r>
          </w:p>
          <w:p w14:paraId="03217D5C" w14:textId="77777777" w:rsidR="004F2280" w:rsidRDefault="004F2280" w:rsidP="004F2280">
            <w:pPr>
              <w:rPr>
                <w:rFonts w:ascii="Arial" w:hAnsi="Arial" w:cs="Arial"/>
              </w:rPr>
            </w:pPr>
          </w:p>
          <w:p w14:paraId="24FDD83C" w14:textId="1FB08C96" w:rsidR="004F2280" w:rsidRPr="004F2280" w:rsidRDefault="004F2280" w:rsidP="004F2280">
            <w:pPr>
              <w:rPr>
                <w:rFonts w:ascii="Arial" w:hAnsi="Arial" w:cs="Arial"/>
              </w:rPr>
            </w:pPr>
          </w:p>
        </w:tc>
      </w:tr>
      <w:tr w:rsidR="00123BD0" w:rsidRPr="004F2280" w14:paraId="7C4B76B9" w14:textId="77777777" w:rsidTr="004F2280">
        <w:trPr>
          <w:trHeight w:val="306"/>
        </w:trPr>
        <w:tc>
          <w:tcPr>
            <w:tcW w:w="1980" w:type="dxa"/>
            <w:vAlign w:val="center"/>
          </w:tcPr>
          <w:p w14:paraId="15BD9626" w14:textId="3837105D" w:rsidR="00123BD0" w:rsidRPr="004F2280" w:rsidRDefault="00123BD0" w:rsidP="004F2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280">
              <w:rPr>
                <w:rFonts w:ascii="Arial" w:hAnsi="Arial" w:cs="Arial"/>
                <w:b/>
                <w:bCs/>
              </w:rPr>
              <w:lastRenderedPageBreak/>
              <w:t>Gather, record and classify data</w:t>
            </w:r>
          </w:p>
        </w:tc>
        <w:tc>
          <w:tcPr>
            <w:tcW w:w="1984" w:type="dxa"/>
          </w:tcPr>
          <w:p w14:paraId="0F082A62" w14:textId="77777777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Gather and record simple data. </w:t>
            </w:r>
          </w:p>
          <w:p w14:paraId="2535E18F" w14:textId="7B267FF7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Sort objects and living things into groups based on simple properties.</w:t>
            </w:r>
          </w:p>
        </w:tc>
        <w:tc>
          <w:tcPr>
            <w:tcW w:w="2127" w:type="dxa"/>
          </w:tcPr>
          <w:p w14:paraId="7C97E30A" w14:textId="77777777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Gather and record data to help in answering questions. </w:t>
            </w:r>
          </w:p>
          <w:p w14:paraId="1F1AF5CE" w14:textId="68DCE05B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Identifying and classifying.</w:t>
            </w:r>
          </w:p>
        </w:tc>
        <w:tc>
          <w:tcPr>
            <w:tcW w:w="2268" w:type="dxa"/>
          </w:tcPr>
          <w:p w14:paraId="48E3AD14" w14:textId="77777777" w:rsidR="00BD422B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Gather and record data in different ways to help answer questions. </w:t>
            </w:r>
          </w:p>
          <w:p w14:paraId="6854A4EB" w14:textId="3A28C393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Recording findings using simple scientific language, drawings, labelled diagrams, bar charts, and tables.</w:t>
            </w:r>
          </w:p>
        </w:tc>
        <w:tc>
          <w:tcPr>
            <w:tcW w:w="2693" w:type="dxa"/>
          </w:tcPr>
          <w:p w14:paraId="41F234C5" w14:textId="77777777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Gather, record and classify data in a variety of ways to help in answering questions. </w:t>
            </w:r>
          </w:p>
          <w:p w14:paraId="1247B759" w14:textId="37AB4E93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Record findings using simple scientific language, drawings, labelled diagrams, keys, bar charts, and tables.</w:t>
            </w:r>
          </w:p>
        </w:tc>
        <w:tc>
          <w:tcPr>
            <w:tcW w:w="2410" w:type="dxa"/>
          </w:tcPr>
          <w:p w14:paraId="2F04C243" w14:textId="77777777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Gather, record and classify data with increasing complexity to help in answering questions. </w:t>
            </w:r>
          </w:p>
          <w:p w14:paraId="64517AFE" w14:textId="58903316" w:rsidR="00123BD0" w:rsidRPr="004F2280" w:rsidRDefault="00123BD0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Record data using scientific diagrams and labels, classification keys, tables, bar and line graphs.</w:t>
            </w:r>
          </w:p>
        </w:tc>
        <w:tc>
          <w:tcPr>
            <w:tcW w:w="2569" w:type="dxa"/>
          </w:tcPr>
          <w:p w14:paraId="24E83BD1" w14:textId="55BAF9E3" w:rsidR="00123BD0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Record data and results of increasing complexity using scientific diagrams and labels, classification keys, tables, scatter graphs, bar and line graphs.</w:t>
            </w:r>
          </w:p>
        </w:tc>
      </w:tr>
      <w:tr w:rsidR="008A7229" w:rsidRPr="004F2280" w14:paraId="08351941" w14:textId="77777777" w:rsidTr="004F2280">
        <w:trPr>
          <w:trHeight w:val="306"/>
        </w:trPr>
        <w:tc>
          <w:tcPr>
            <w:tcW w:w="1980" w:type="dxa"/>
            <w:vAlign w:val="center"/>
          </w:tcPr>
          <w:p w14:paraId="6E8365FF" w14:textId="337B90DC" w:rsidR="008A7229" w:rsidRPr="004F2280" w:rsidRDefault="008A7229" w:rsidP="004F2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280">
              <w:rPr>
                <w:rFonts w:ascii="Arial" w:hAnsi="Arial" w:cs="Arial"/>
                <w:b/>
                <w:bCs/>
              </w:rPr>
              <w:t>Present findings</w:t>
            </w:r>
          </w:p>
        </w:tc>
        <w:tc>
          <w:tcPr>
            <w:tcW w:w="1984" w:type="dxa"/>
          </w:tcPr>
          <w:p w14:paraId="41ECE391" w14:textId="7CA33C2D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Explain what they found out to an adult or a partner.</w:t>
            </w:r>
          </w:p>
        </w:tc>
        <w:tc>
          <w:tcPr>
            <w:tcW w:w="2127" w:type="dxa"/>
          </w:tcPr>
          <w:p w14:paraId="37E31C4D" w14:textId="2C8FFE6B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Talk about what they have found out and how they found it out. (non-statutory)</w:t>
            </w:r>
          </w:p>
        </w:tc>
        <w:tc>
          <w:tcPr>
            <w:tcW w:w="2268" w:type="dxa"/>
          </w:tcPr>
          <w:p w14:paraId="1EC17BA9" w14:textId="74D9A39E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Report on findings from enquiries, including oral and written explanations.</w:t>
            </w:r>
          </w:p>
        </w:tc>
        <w:tc>
          <w:tcPr>
            <w:tcW w:w="2693" w:type="dxa"/>
          </w:tcPr>
          <w:p w14:paraId="7FB1B305" w14:textId="47D0635D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Report on findings from enquiries, including oral and written explanations, displays or presentations of results and conclusions.</w:t>
            </w:r>
          </w:p>
        </w:tc>
        <w:tc>
          <w:tcPr>
            <w:tcW w:w="2410" w:type="dxa"/>
          </w:tcPr>
          <w:p w14:paraId="76F5055D" w14:textId="77777777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Report and present findings from enquiries, including conclusions. </w:t>
            </w:r>
          </w:p>
          <w:p w14:paraId="5F2DC299" w14:textId="5445059C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Begin to identify causal relationships in oral and written forms such as displays and other presentations.</w:t>
            </w:r>
          </w:p>
        </w:tc>
        <w:tc>
          <w:tcPr>
            <w:tcW w:w="2569" w:type="dxa"/>
          </w:tcPr>
          <w:p w14:paraId="798F441E" w14:textId="72AAC8DC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Report and present findings from enquiries, including conclusions, causal relationships and explanations of and a degree of trust in results, in oral and written forms such as displays and other presentations.</w:t>
            </w:r>
          </w:p>
        </w:tc>
      </w:tr>
      <w:tr w:rsidR="008A7229" w:rsidRPr="004F2280" w14:paraId="6B86E9D8" w14:textId="77777777" w:rsidTr="004F2280">
        <w:trPr>
          <w:trHeight w:val="306"/>
        </w:trPr>
        <w:tc>
          <w:tcPr>
            <w:tcW w:w="1980" w:type="dxa"/>
            <w:vAlign w:val="center"/>
          </w:tcPr>
          <w:p w14:paraId="7310EB42" w14:textId="26710FEE" w:rsidR="008A7229" w:rsidRPr="004F2280" w:rsidRDefault="008A7229" w:rsidP="004F2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280">
              <w:rPr>
                <w:rFonts w:ascii="Arial" w:hAnsi="Arial" w:cs="Arial"/>
                <w:b/>
                <w:bCs/>
              </w:rPr>
              <w:t>Answer questions and make conclusions</w:t>
            </w:r>
          </w:p>
        </w:tc>
        <w:tc>
          <w:tcPr>
            <w:tcW w:w="1984" w:type="dxa"/>
          </w:tcPr>
          <w:p w14:paraId="6B1E3D8F" w14:textId="56CB07CF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Answer simple questions.</w:t>
            </w:r>
          </w:p>
        </w:tc>
        <w:tc>
          <w:tcPr>
            <w:tcW w:w="2127" w:type="dxa"/>
          </w:tcPr>
          <w:p w14:paraId="022C7716" w14:textId="5528CFE6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Use their observations and ideas to suggest answers to questions.</w:t>
            </w:r>
          </w:p>
        </w:tc>
        <w:tc>
          <w:tcPr>
            <w:tcW w:w="2268" w:type="dxa"/>
          </w:tcPr>
          <w:p w14:paraId="0DB157AA" w14:textId="77777777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Make simple conclusions. </w:t>
            </w:r>
          </w:p>
          <w:p w14:paraId="7EE13C43" w14:textId="4FD085FF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Use results, findings or observations to answer questions.</w:t>
            </w:r>
          </w:p>
        </w:tc>
        <w:tc>
          <w:tcPr>
            <w:tcW w:w="2693" w:type="dxa"/>
          </w:tcPr>
          <w:p w14:paraId="286CA5C1" w14:textId="77777777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Use straightforward scientific evidence to answer questions or to support their findings. </w:t>
            </w:r>
          </w:p>
          <w:p w14:paraId="3767A698" w14:textId="77777777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Use results to draw simple conclusions. </w:t>
            </w:r>
          </w:p>
          <w:p w14:paraId="21D1DC2B" w14:textId="6B1FA0C5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Begin to identify differences, similarities or changes related to simple ideas or processes.</w:t>
            </w:r>
          </w:p>
        </w:tc>
        <w:tc>
          <w:tcPr>
            <w:tcW w:w="2410" w:type="dxa"/>
          </w:tcPr>
          <w:p w14:paraId="54D622E5" w14:textId="77777777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Use scientific evidence to answer questions. </w:t>
            </w:r>
          </w:p>
          <w:p w14:paraId="0F6B1773" w14:textId="77777777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Make conclusions based on scientific evidence and from their own testing and findings. </w:t>
            </w:r>
          </w:p>
          <w:p w14:paraId="0AF8118D" w14:textId="3605967D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Identify differences, similarities or changes related to simple ideas or processes.</w:t>
            </w:r>
          </w:p>
        </w:tc>
        <w:tc>
          <w:tcPr>
            <w:tcW w:w="2569" w:type="dxa"/>
          </w:tcPr>
          <w:p w14:paraId="12EFDF71" w14:textId="77777777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Use scientific evidence to answer questions. </w:t>
            </w:r>
          </w:p>
          <w:p w14:paraId="69C5FCFA" w14:textId="3E350439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Make conclusions based on scientific evidence and from their own testing and findings. • Identify scientific evidence that has been used to support or refute ideas or arguments.</w:t>
            </w:r>
          </w:p>
        </w:tc>
      </w:tr>
      <w:tr w:rsidR="004F2280" w:rsidRPr="004F2280" w14:paraId="1B3E9D83" w14:textId="77777777" w:rsidTr="004F2280">
        <w:trPr>
          <w:trHeight w:val="306"/>
        </w:trPr>
        <w:tc>
          <w:tcPr>
            <w:tcW w:w="1980" w:type="dxa"/>
            <w:vAlign w:val="center"/>
          </w:tcPr>
          <w:p w14:paraId="10337DA8" w14:textId="176B1B99" w:rsidR="008A7229" w:rsidRPr="004F2280" w:rsidRDefault="008A7229" w:rsidP="004F22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F2280">
              <w:rPr>
                <w:rFonts w:ascii="Arial" w:hAnsi="Arial" w:cs="Arial"/>
                <w:b/>
                <w:bCs/>
              </w:rPr>
              <w:lastRenderedPageBreak/>
              <w:t>Evaluate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2684D2E" w14:textId="77777777" w:rsidR="008A7229" w:rsidRPr="004F2280" w:rsidRDefault="008A7229" w:rsidP="004F2280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1665AB90" w14:textId="77777777" w:rsidR="008A7229" w:rsidRPr="004F2280" w:rsidRDefault="008A7229" w:rsidP="004F228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5738296" w14:textId="5E657BCB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Suggest questions for further investigation.</w:t>
            </w:r>
          </w:p>
        </w:tc>
        <w:tc>
          <w:tcPr>
            <w:tcW w:w="2693" w:type="dxa"/>
          </w:tcPr>
          <w:p w14:paraId="4B659513" w14:textId="5B298914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Begin to make predictions for new values, suggest improvements and raise further questions.</w:t>
            </w:r>
          </w:p>
        </w:tc>
        <w:tc>
          <w:tcPr>
            <w:tcW w:w="2410" w:type="dxa"/>
          </w:tcPr>
          <w:p w14:paraId="1314D8EA" w14:textId="63E25FD1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Make predictions for new values, suggest improvements and raise further questions.</w:t>
            </w:r>
          </w:p>
        </w:tc>
        <w:tc>
          <w:tcPr>
            <w:tcW w:w="2569" w:type="dxa"/>
          </w:tcPr>
          <w:p w14:paraId="750E914D" w14:textId="77777777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Use test results to make predictions to set up further comparative and fair tests. </w:t>
            </w:r>
          </w:p>
          <w:p w14:paraId="6D672894" w14:textId="77777777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 xml:space="preserve">• Suggest investigation improvements including accuracy of results. </w:t>
            </w:r>
          </w:p>
          <w:p w14:paraId="21D248C6" w14:textId="4AE92617" w:rsidR="008A7229" w:rsidRPr="004F2280" w:rsidRDefault="008A7229" w:rsidP="004F2280">
            <w:pPr>
              <w:rPr>
                <w:rFonts w:ascii="Arial" w:hAnsi="Arial" w:cs="Arial"/>
              </w:rPr>
            </w:pPr>
            <w:r w:rsidRPr="004F2280">
              <w:rPr>
                <w:rFonts w:ascii="Arial" w:hAnsi="Arial" w:cs="Arial"/>
              </w:rPr>
              <w:t>• Provide some simple examples of how to extend the investigation.</w:t>
            </w:r>
          </w:p>
        </w:tc>
      </w:tr>
    </w:tbl>
    <w:p w14:paraId="22594AD2" w14:textId="77777777" w:rsidR="00123BD0" w:rsidRDefault="00123BD0"/>
    <w:sectPr w:rsidR="00123BD0" w:rsidSect="00123B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D0"/>
    <w:rsid w:val="00123BD0"/>
    <w:rsid w:val="004E32EE"/>
    <w:rsid w:val="004F2280"/>
    <w:rsid w:val="00734000"/>
    <w:rsid w:val="008A7229"/>
    <w:rsid w:val="008D0785"/>
    <w:rsid w:val="00BD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A4C43"/>
  <w15:chartTrackingRefBased/>
  <w15:docId w15:val="{31DDDD3C-1F93-4F79-A4BA-6E0A45AC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B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Terry</dc:creator>
  <cp:keywords/>
  <dc:description/>
  <cp:lastModifiedBy>9313085 Jane Paterson</cp:lastModifiedBy>
  <cp:revision>2</cp:revision>
  <cp:lastPrinted>2024-05-22T10:54:00Z</cp:lastPrinted>
  <dcterms:created xsi:type="dcterms:W3CDTF">2024-06-02T13:18:00Z</dcterms:created>
  <dcterms:modified xsi:type="dcterms:W3CDTF">2024-06-02T13:18:00Z</dcterms:modified>
</cp:coreProperties>
</file>